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1"/>
        <w:tblpPr w:leftFromText="180" w:rightFromText="180" w:vertAnchor="text" w:horzAnchor="margin" w:tblpY="-286"/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4651"/>
      </w:tblGrid>
      <w:tr w:rsidR="00D97E9B" w14:paraId="5DAF4A28" w14:textId="77777777" w:rsidTr="00D97E9B">
        <w:tc>
          <w:tcPr>
            <w:tcW w:w="4365" w:type="dxa"/>
          </w:tcPr>
          <w:p w14:paraId="56FBAE54" w14:textId="1F707C06" w:rsidR="00D97E9B" w:rsidRDefault="00D97E9B" w:rsidP="00D97E9B">
            <w:pPr>
              <w:pStyle w:val="Normal1"/>
              <w:rPr>
                <w:b/>
                <w:bCs/>
              </w:rPr>
            </w:pPr>
            <w:r w:rsidRPr="33C4E2AB">
              <w:rPr>
                <w:b/>
                <w:bCs/>
              </w:rPr>
              <w:t xml:space="preserve">Name: </w:t>
            </w:r>
            <w:r w:rsidR="00DB41C3">
              <w:rPr>
                <w:b/>
                <w:bCs/>
              </w:rPr>
              <w:t>Hannah Johnson</w:t>
            </w:r>
          </w:p>
          <w:p w14:paraId="105BB21F" w14:textId="77777777" w:rsidR="00D97E9B" w:rsidRDefault="00D97E9B" w:rsidP="00D97E9B">
            <w:pPr>
              <w:pStyle w:val="Normal1"/>
              <w:rPr>
                <w:b/>
                <w:bCs/>
              </w:rPr>
            </w:pPr>
          </w:p>
        </w:tc>
        <w:tc>
          <w:tcPr>
            <w:tcW w:w="4651" w:type="dxa"/>
          </w:tcPr>
          <w:p w14:paraId="28CD0E6E" w14:textId="034EFAA7" w:rsidR="00D97E9B" w:rsidRDefault="00D97E9B" w:rsidP="00D97E9B">
            <w:pPr>
              <w:pStyle w:val="Normal1"/>
            </w:pPr>
            <w:r w:rsidRPr="630D5477">
              <w:rPr>
                <w:b/>
                <w:bCs/>
              </w:rPr>
              <w:t xml:space="preserve">Date/s:  </w:t>
            </w:r>
            <w:r w:rsidR="009B4801">
              <w:rPr>
                <w:b/>
                <w:bCs/>
              </w:rPr>
              <w:t>12</w:t>
            </w:r>
            <w:r w:rsidR="00DB41C3">
              <w:rPr>
                <w:b/>
                <w:bCs/>
              </w:rPr>
              <w:t>.</w:t>
            </w:r>
            <w:r w:rsidR="009B4801">
              <w:rPr>
                <w:b/>
                <w:bCs/>
              </w:rPr>
              <w:t>05</w:t>
            </w:r>
            <w:r w:rsidR="00DB41C3">
              <w:rPr>
                <w:b/>
                <w:bCs/>
              </w:rPr>
              <w:t>.25</w:t>
            </w:r>
          </w:p>
        </w:tc>
      </w:tr>
      <w:tr w:rsidR="00D97E9B" w14:paraId="42EAD4AB" w14:textId="77777777" w:rsidTr="00D97E9B">
        <w:tc>
          <w:tcPr>
            <w:tcW w:w="4365" w:type="dxa"/>
          </w:tcPr>
          <w:p w14:paraId="28BCC337" w14:textId="77777777" w:rsidR="00D97E9B" w:rsidRDefault="00D97E9B" w:rsidP="00D97E9B">
            <w:pPr>
              <w:pStyle w:val="heading51"/>
              <w:jc w:val="left"/>
            </w:pPr>
            <w:r>
              <w:t>Focus of visit</w:t>
            </w:r>
          </w:p>
          <w:p w14:paraId="164777AF" w14:textId="145864B5" w:rsidR="00D97E9B" w:rsidRDefault="00483A16" w:rsidP="00D97E9B">
            <w:pPr>
              <w:pStyle w:val="Normal1"/>
              <w:numPr>
                <w:ilvl w:val="0"/>
                <w:numId w:val="1"/>
              </w:numPr>
            </w:pPr>
            <w:r>
              <w:t xml:space="preserve">To observe the Y6 Spag SATs </w:t>
            </w:r>
            <w:r w:rsidR="0079129D">
              <w:t>administration</w:t>
            </w:r>
          </w:p>
          <w:p w14:paraId="6C99D0EC" w14:textId="6B16765A" w:rsidR="0079129D" w:rsidRDefault="0079129D" w:rsidP="0079129D">
            <w:pPr>
              <w:pStyle w:val="Normal1"/>
              <w:ind w:left="720"/>
            </w:pPr>
          </w:p>
        </w:tc>
        <w:tc>
          <w:tcPr>
            <w:tcW w:w="4651" w:type="dxa"/>
          </w:tcPr>
          <w:p w14:paraId="63F0D38F" w14:textId="77777777" w:rsidR="00D97E9B" w:rsidRDefault="00D97E9B" w:rsidP="00D97E9B">
            <w:pPr>
              <w:pStyle w:val="heading51"/>
              <w:jc w:val="left"/>
            </w:pPr>
            <w:r>
              <w:t>Classes/staff visited:</w:t>
            </w:r>
          </w:p>
          <w:p w14:paraId="28F10F75" w14:textId="59BE6EB1" w:rsidR="00D97E9B" w:rsidRDefault="0079129D" w:rsidP="00B14820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6</w:t>
            </w:r>
          </w:p>
        </w:tc>
      </w:tr>
      <w:tr w:rsidR="00D97E9B" w14:paraId="13A7BD78" w14:textId="77777777" w:rsidTr="00D97E9B">
        <w:tc>
          <w:tcPr>
            <w:tcW w:w="9016" w:type="dxa"/>
            <w:gridSpan w:val="2"/>
          </w:tcPr>
          <w:p w14:paraId="45ED83CE" w14:textId="4EC72E45" w:rsidR="00D97E9B" w:rsidRDefault="00D97E9B" w:rsidP="00D97E9B">
            <w:pPr>
              <w:pStyle w:val="Normal1"/>
              <w:rPr>
                <w:b/>
                <w:bCs/>
              </w:rPr>
            </w:pPr>
            <w:r w:rsidRPr="630D5477">
              <w:rPr>
                <w:b/>
                <w:bCs/>
              </w:rPr>
              <w:t xml:space="preserve">Summary of activities </w:t>
            </w:r>
          </w:p>
          <w:p w14:paraId="1C4BED02" w14:textId="77777777" w:rsidR="0079129D" w:rsidRDefault="0079129D" w:rsidP="00D97E9B">
            <w:pPr>
              <w:pStyle w:val="Normal1"/>
              <w:rPr>
                <w:b/>
                <w:bCs/>
              </w:rPr>
            </w:pPr>
          </w:p>
          <w:p w14:paraId="7DA8B028" w14:textId="77777777" w:rsidR="00610819" w:rsidRDefault="00043605" w:rsidP="00D97E9B">
            <w:pPr>
              <w:pStyle w:val="Normal1"/>
            </w:pPr>
            <w:r>
              <w:t xml:space="preserve">I arrived </w:t>
            </w:r>
            <w:r w:rsidR="00ED7F02">
              <w:t>just as the children had settled into their seats</w:t>
            </w:r>
            <w:r w:rsidR="00563344">
              <w:t xml:space="preserve"> ready to start the tests after they had attended their SATs breakfast.</w:t>
            </w:r>
            <w:r w:rsidR="00C502B7">
              <w:t xml:space="preserve"> The children appeared calm and </w:t>
            </w:r>
            <w:r w:rsidR="002D4F85">
              <w:t xml:space="preserve">ready. </w:t>
            </w:r>
            <w:r w:rsidR="005F617B">
              <w:t>Mr Maher was</w:t>
            </w:r>
            <w:r w:rsidR="0041465E">
              <w:t xml:space="preserve"> talking to the children about the tests, speaking</w:t>
            </w:r>
            <w:r w:rsidR="005F617B">
              <w:t xml:space="preserve"> positively and encouraging them. </w:t>
            </w:r>
            <w:r w:rsidR="009C5C4D">
              <w:t>Reminders were given to the children about how to conduct the test such as if something needed rubbing out</w:t>
            </w:r>
            <w:r w:rsidR="003928CA">
              <w:t xml:space="preserve"> and what staff could and could not read out to them. </w:t>
            </w:r>
          </w:p>
          <w:p w14:paraId="45539D8F" w14:textId="77777777" w:rsidR="00610819" w:rsidRDefault="00610819" w:rsidP="00D97E9B">
            <w:pPr>
              <w:pStyle w:val="Normal1"/>
            </w:pPr>
          </w:p>
          <w:p w14:paraId="784F0FEF" w14:textId="783FC227" w:rsidR="0079129D" w:rsidRDefault="00F50470" w:rsidP="00D97E9B">
            <w:pPr>
              <w:pStyle w:val="Normal1"/>
            </w:pPr>
            <w:r>
              <w:t>The tests were</w:t>
            </w:r>
            <w:r w:rsidR="00C018FB">
              <w:t xml:space="preserve"> opened</w:t>
            </w:r>
            <w:r w:rsidR="00CC2A76">
              <w:t xml:space="preserve"> in front of the children and</w:t>
            </w:r>
            <w:r>
              <w:t xml:space="preserve"> handed out in silence</w:t>
            </w:r>
            <w:r w:rsidR="00CC2A76">
              <w:t xml:space="preserve">; </w:t>
            </w:r>
            <w:r w:rsidR="00825992">
              <w:t>the instructions</w:t>
            </w:r>
            <w:r w:rsidR="00CC2A76">
              <w:t xml:space="preserve"> were then</w:t>
            </w:r>
            <w:r w:rsidR="00825992">
              <w:t xml:space="preserve"> read to pupils. </w:t>
            </w:r>
            <w:r w:rsidR="007E7175">
              <w:t xml:space="preserve">Children who required extra time or a scribe, etc then left the classroom to their breakout space </w:t>
            </w:r>
            <w:r w:rsidR="00A27C93">
              <w:t xml:space="preserve">quietly and in a </w:t>
            </w:r>
            <w:r w:rsidR="007E7175">
              <w:t>timely manner with the member</w:t>
            </w:r>
            <w:r w:rsidR="00A27C93">
              <w:t>s</w:t>
            </w:r>
            <w:r w:rsidR="007E7175">
              <w:t xml:space="preserve"> of staff supporting them</w:t>
            </w:r>
            <w:r w:rsidR="00022696">
              <w:t xml:space="preserve"> (all members of staff had a copy of the access arrangements)</w:t>
            </w:r>
            <w:r w:rsidR="007E7175">
              <w:t xml:space="preserve">. </w:t>
            </w:r>
            <w:r w:rsidR="003C3D57">
              <w:t>All rooms in which the test took place had display</w:t>
            </w:r>
            <w:r w:rsidR="00B17AB7">
              <w:t xml:space="preserve">s </w:t>
            </w:r>
            <w:r w:rsidR="003C3D57">
              <w:t>covered and a timetable for the day available, along with signs on the doors to ensure</w:t>
            </w:r>
            <w:r w:rsidR="00A27C93">
              <w:t xml:space="preserve"> no one enter</w:t>
            </w:r>
            <w:r w:rsidR="00ED7951">
              <w:t>ed</w:t>
            </w:r>
            <w:r w:rsidR="00A27C93">
              <w:t xml:space="preserve"> during the test. </w:t>
            </w:r>
            <w:r w:rsidR="001E4B21">
              <w:t>I visited all rooms throughout the test and observed staff supporting children in line with the</w:t>
            </w:r>
            <w:r w:rsidR="00DB3F21">
              <w:t xml:space="preserve"> regulations, such as reading a question </w:t>
            </w:r>
            <w:r w:rsidR="00DA486B">
              <w:t>aloud to a pupil</w:t>
            </w:r>
            <w:r w:rsidR="00DB3F21">
              <w:t xml:space="preserve"> if </w:t>
            </w:r>
            <w:r w:rsidR="00DA486B">
              <w:t>that pupil</w:t>
            </w:r>
            <w:r w:rsidR="00DB3F21">
              <w:t xml:space="preserve"> </w:t>
            </w:r>
            <w:r w:rsidR="00F94FEC">
              <w:t xml:space="preserve">had </w:t>
            </w:r>
            <w:r w:rsidR="00DB3F21">
              <w:t>put their hand up to ask for it</w:t>
            </w:r>
            <w:r w:rsidR="00DA486B">
              <w:t xml:space="preserve"> to be read out. </w:t>
            </w:r>
          </w:p>
          <w:p w14:paraId="5AD4BA40" w14:textId="77777777" w:rsidR="00610819" w:rsidRDefault="00610819" w:rsidP="00D97E9B">
            <w:pPr>
              <w:pStyle w:val="Normal1"/>
            </w:pPr>
          </w:p>
          <w:p w14:paraId="6D5DA39E" w14:textId="7FBBC24E" w:rsidR="00610819" w:rsidRPr="630D5477" w:rsidRDefault="00610819" w:rsidP="00D97E9B">
            <w:pPr>
              <w:pStyle w:val="Normal1"/>
            </w:pPr>
            <w:r>
              <w:t xml:space="preserve">When the test was finished, I observed Miss Lightfoot collect the tests in </w:t>
            </w:r>
            <w:r w:rsidR="00CC738C">
              <w:t>order and then store them in a locked cupboard.</w:t>
            </w:r>
            <w:r w:rsidR="00E95311">
              <w:t xml:space="preserve"> </w:t>
            </w:r>
            <w:r w:rsidR="00D82A0C">
              <w:t>The pupils were in good spirits following the test and the ones I spoke too felt positive about how it had gone. They were keen to get outside onto the playground for t</w:t>
            </w:r>
            <w:r w:rsidR="008E63F4">
              <w:t>heir breaktime and to speak to their friends</w:t>
            </w:r>
            <w:r w:rsidR="00893705">
              <w:t xml:space="preserve"> </w:t>
            </w:r>
            <w:r w:rsidR="00441F8F">
              <w:t xml:space="preserve">about how the test had gone. </w:t>
            </w:r>
          </w:p>
          <w:p w14:paraId="7549547E" w14:textId="77777777" w:rsidR="00D97E9B" w:rsidRDefault="00D97E9B" w:rsidP="00D97E9B">
            <w:pPr>
              <w:pStyle w:val="Normal1"/>
            </w:pPr>
          </w:p>
          <w:p w14:paraId="193B5139" w14:textId="77777777" w:rsidR="00D97E9B" w:rsidRDefault="00D97E9B" w:rsidP="00D97E9B">
            <w:pPr>
              <w:pStyle w:val="Normal1"/>
            </w:pPr>
          </w:p>
        </w:tc>
      </w:tr>
      <w:tr w:rsidR="00D97E9B" w14:paraId="310B43D1" w14:textId="77777777" w:rsidTr="00D97E9B">
        <w:tc>
          <w:tcPr>
            <w:tcW w:w="4365" w:type="dxa"/>
          </w:tcPr>
          <w:p w14:paraId="251C5C31" w14:textId="77777777" w:rsidR="00D97E9B" w:rsidRDefault="00D97E9B" w:rsidP="00D97E9B">
            <w:pPr>
              <w:pStyle w:val="heading41"/>
              <w:jc w:val="center"/>
            </w:pPr>
            <w:r>
              <w:t>What have I learned as a result of my visit?</w:t>
            </w:r>
          </w:p>
          <w:p w14:paraId="4C099519" w14:textId="77777777" w:rsidR="00D97E9B" w:rsidRDefault="00D97E9B" w:rsidP="00D97E9B">
            <w:pPr>
              <w:pStyle w:val="Normal1"/>
            </w:pPr>
          </w:p>
          <w:p w14:paraId="58C43F1A" w14:textId="086EDFFA" w:rsidR="00D97E9B" w:rsidRDefault="00E00AE3" w:rsidP="00D97E9B">
            <w:pPr>
              <w:pStyle w:val="Normal1"/>
            </w:pPr>
            <w:r>
              <w:t xml:space="preserve">It is clear that SLT and Year 6 staff </w:t>
            </w:r>
            <w:r w:rsidR="00EF7088">
              <w:t>have</w:t>
            </w:r>
            <w:r w:rsidR="00DC1E36">
              <w:t xml:space="preserve"> strong knowledge and confidence in administrating the SATs and managing access arrangements. </w:t>
            </w:r>
          </w:p>
          <w:p w14:paraId="7BB5B8AF" w14:textId="77777777" w:rsidR="00D97E9B" w:rsidRDefault="00D97E9B" w:rsidP="00D97E9B">
            <w:pPr>
              <w:pStyle w:val="Normal1"/>
            </w:pPr>
          </w:p>
          <w:p w14:paraId="057B1587" w14:textId="77777777" w:rsidR="00D97E9B" w:rsidRDefault="00D97E9B" w:rsidP="00D97E9B">
            <w:pPr>
              <w:pStyle w:val="Normal1"/>
            </w:pPr>
          </w:p>
        </w:tc>
        <w:tc>
          <w:tcPr>
            <w:tcW w:w="4651" w:type="dxa"/>
          </w:tcPr>
          <w:p w14:paraId="5DF58A92" w14:textId="77777777" w:rsidR="00D97E9B" w:rsidRDefault="00D97E9B" w:rsidP="00D97E9B">
            <w:pPr>
              <w:pStyle w:val="heading51"/>
            </w:pPr>
            <w:r>
              <w:t>Positive comments about the visit</w:t>
            </w:r>
          </w:p>
          <w:p w14:paraId="2FD1FB86" w14:textId="77777777" w:rsidR="00D97E9B" w:rsidRDefault="00D97E9B" w:rsidP="00D97E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72820C" w14:textId="77777777" w:rsidR="00D97E9B" w:rsidRDefault="00D97E9B" w:rsidP="00D97E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A2D2A3" w14:textId="77777777" w:rsidR="00803F88" w:rsidRDefault="00CF586F" w:rsidP="00D97E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It was apparent that the school has instilled </w:t>
            </w:r>
            <w:r w:rsidR="005C613C">
              <w:t>a good balance between academic rigor and emotional wellbeing among the pupils.</w:t>
            </w:r>
            <w:r w:rsidR="00F40B88">
              <w:t xml:space="preserve"> Pupils took the test in their stride and </w:t>
            </w:r>
            <w:r w:rsidR="00825259">
              <w:t>put in their best efforts.</w:t>
            </w:r>
            <w:r w:rsidR="005C613C">
              <w:t xml:space="preserve"> </w:t>
            </w:r>
            <w:r w:rsidR="00BF7457" w:rsidRPr="00BF7457">
              <w:t>The school demonstrated full compliance and a thoughtful, pupil-centred approach to SATs.</w:t>
            </w:r>
          </w:p>
          <w:p w14:paraId="459A1108" w14:textId="77777777" w:rsidR="001F4F04" w:rsidRDefault="001F4F04" w:rsidP="00D97E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AE04B6C" w14:textId="77777777" w:rsidR="001F4F04" w:rsidRDefault="001F4F04" w:rsidP="00D97E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AB2085" w14:textId="1268BCD7" w:rsidR="001F4F04" w:rsidRDefault="001F4F04" w:rsidP="00D97E9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97E9B" w14:paraId="72ACB82F" w14:textId="77777777" w:rsidTr="00D97E9B">
        <w:tc>
          <w:tcPr>
            <w:tcW w:w="9016" w:type="dxa"/>
            <w:gridSpan w:val="2"/>
          </w:tcPr>
          <w:p w14:paraId="183576EE" w14:textId="3392C004" w:rsidR="00D97E9B" w:rsidRDefault="00D97E9B" w:rsidP="00D97E9B">
            <w:pPr>
              <w:pStyle w:val="Normal1"/>
              <w:rPr>
                <w:b/>
              </w:rPr>
            </w:pPr>
            <w:r>
              <w:rPr>
                <w:b/>
              </w:rPr>
              <w:lastRenderedPageBreak/>
              <w:t>Aspects I would like clarified/questions that I have:</w:t>
            </w:r>
            <w:r w:rsidR="0072334B">
              <w:rPr>
                <w:b/>
              </w:rPr>
              <w:t xml:space="preserve"> </w:t>
            </w:r>
          </w:p>
          <w:p w14:paraId="26326EF3" w14:textId="77777777" w:rsidR="00825259" w:rsidRDefault="00825259" w:rsidP="00D97E9B">
            <w:pPr>
              <w:pStyle w:val="Normal1"/>
              <w:rPr>
                <w:b/>
              </w:rPr>
            </w:pPr>
          </w:p>
          <w:p w14:paraId="11A79E95" w14:textId="504B7C3F" w:rsidR="00825259" w:rsidRPr="00825259" w:rsidRDefault="00825259" w:rsidP="00D97E9B">
            <w:pPr>
              <w:pStyle w:val="Normal1"/>
              <w:rPr>
                <w:bCs/>
              </w:rPr>
            </w:pPr>
            <w:r>
              <w:rPr>
                <w:bCs/>
              </w:rPr>
              <w:t>n/a</w:t>
            </w:r>
          </w:p>
          <w:p w14:paraId="534755A0" w14:textId="77777777" w:rsidR="00D97E9B" w:rsidRDefault="00D97E9B" w:rsidP="00D97E9B">
            <w:pPr>
              <w:pStyle w:val="Normal1"/>
            </w:pPr>
          </w:p>
        </w:tc>
      </w:tr>
      <w:tr w:rsidR="00D97E9B" w14:paraId="06E7B215" w14:textId="77777777" w:rsidTr="00D97E9B">
        <w:tc>
          <w:tcPr>
            <w:tcW w:w="9016" w:type="dxa"/>
            <w:gridSpan w:val="2"/>
          </w:tcPr>
          <w:p w14:paraId="6722D3D7" w14:textId="1FDD2EA6" w:rsidR="00D97E9B" w:rsidRDefault="00D97E9B" w:rsidP="00D97E9B">
            <w:pPr>
              <w:pStyle w:val="Normal1"/>
              <w:rPr>
                <w:b/>
              </w:rPr>
            </w:pPr>
            <w:r>
              <w:rPr>
                <w:b/>
              </w:rPr>
              <w:t>Ideas for future visits:</w:t>
            </w:r>
            <w:r w:rsidR="0072334B">
              <w:rPr>
                <w:b/>
              </w:rPr>
              <w:t xml:space="preserve"> </w:t>
            </w:r>
          </w:p>
          <w:p w14:paraId="09A69F69" w14:textId="34487A46" w:rsidR="00825259" w:rsidRPr="00825259" w:rsidRDefault="005F7BED" w:rsidP="00D97E9B">
            <w:pPr>
              <w:pStyle w:val="Normal1"/>
              <w:rPr>
                <w:bCs/>
              </w:rPr>
            </w:pPr>
            <w:r>
              <w:rPr>
                <w:bCs/>
              </w:rPr>
              <w:t>n/a</w:t>
            </w:r>
          </w:p>
          <w:p w14:paraId="07BD5EBA" w14:textId="77777777" w:rsidR="00D97E9B" w:rsidRDefault="00D97E9B" w:rsidP="00D97E9B">
            <w:pPr>
              <w:pStyle w:val="Normal1"/>
            </w:pPr>
          </w:p>
        </w:tc>
      </w:tr>
      <w:tr w:rsidR="00D97E9B" w14:paraId="76FD726F" w14:textId="77777777" w:rsidTr="00D97E9B">
        <w:tc>
          <w:tcPr>
            <w:tcW w:w="9016" w:type="dxa"/>
            <w:gridSpan w:val="2"/>
          </w:tcPr>
          <w:p w14:paraId="5E0803AE" w14:textId="03535DF1" w:rsidR="00D97E9B" w:rsidRDefault="00D97E9B" w:rsidP="00D97E9B">
            <w:pPr>
              <w:pStyle w:val="Normal1"/>
              <w:rPr>
                <w:b/>
              </w:rPr>
            </w:pPr>
            <w:r>
              <w:rPr>
                <w:b/>
              </w:rPr>
              <w:t>Any other comments:</w:t>
            </w:r>
            <w:r w:rsidR="00803F88">
              <w:rPr>
                <w:b/>
              </w:rPr>
              <w:t xml:space="preserve"> </w:t>
            </w:r>
          </w:p>
          <w:p w14:paraId="1D7A1FCC" w14:textId="77777777" w:rsidR="00D97E9B" w:rsidRDefault="00D97E9B" w:rsidP="00D97E9B">
            <w:pPr>
              <w:pStyle w:val="Normal1"/>
            </w:pPr>
          </w:p>
          <w:p w14:paraId="7122A4AE" w14:textId="77777777" w:rsidR="00D97E9B" w:rsidRDefault="00D97E9B" w:rsidP="00D97E9B">
            <w:pPr>
              <w:pStyle w:val="Normal1"/>
            </w:pPr>
          </w:p>
          <w:p w14:paraId="5914A3AA" w14:textId="534D185D" w:rsidR="00D97E9B" w:rsidRPr="0072334B" w:rsidRDefault="00D97E9B" w:rsidP="00D97E9B">
            <w:pPr>
              <w:pStyle w:val="heading41"/>
              <w:rPr>
                <w:b w:val="0"/>
                <w:bCs/>
                <w:i/>
              </w:rPr>
            </w:pPr>
            <w:r>
              <w:t xml:space="preserve">Signed: </w:t>
            </w:r>
            <w:r w:rsidR="0072334B">
              <w:rPr>
                <w:b w:val="0"/>
                <w:bCs/>
              </w:rPr>
              <w:t>Hannah Johnson</w:t>
            </w:r>
          </w:p>
          <w:p w14:paraId="07D7A5BA" w14:textId="77777777" w:rsidR="00D97E9B" w:rsidRDefault="00D97E9B" w:rsidP="00D97E9B">
            <w:pPr>
              <w:pStyle w:val="Normal1"/>
            </w:pPr>
            <w:r>
              <w:rPr>
                <w:b/>
              </w:rPr>
              <w:t xml:space="preserve">               (Governor)</w:t>
            </w:r>
          </w:p>
        </w:tc>
      </w:tr>
    </w:tbl>
    <w:p w14:paraId="00000001" w14:textId="77777777" w:rsidR="003D7931" w:rsidRDefault="003D7931">
      <w:pPr>
        <w:pStyle w:val="Normal1"/>
        <w:jc w:val="center"/>
      </w:pPr>
    </w:p>
    <w:p w14:paraId="00000002" w14:textId="77777777" w:rsidR="003D7931" w:rsidRDefault="003D7931">
      <w:pPr>
        <w:pStyle w:val="Normal1"/>
        <w:jc w:val="center"/>
      </w:pPr>
    </w:p>
    <w:p w14:paraId="00000003" w14:textId="77777777" w:rsidR="003D7931" w:rsidRDefault="003D7931">
      <w:pPr>
        <w:pStyle w:val="Normal1"/>
        <w:jc w:val="center"/>
      </w:pPr>
    </w:p>
    <w:p w14:paraId="00000004" w14:textId="77777777" w:rsidR="003D7931" w:rsidRDefault="003D7931">
      <w:pPr>
        <w:pStyle w:val="Normal1"/>
        <w:jc w:val="center"/>
      </w:pPr>
      <w:bookmarkStart w:id="0" w:name="_heading=h.gjdgxs" w:colFirst="0" w:colLast="0"/>
      <w:bookmarkEnd w:id="0"/>
    </w:p>
    <w:p w14:paraId="0000006B" w14:textId="77777777" w:rsidR="003D7931" w:rsidRDefault="003D7931">
      <w:pPr>
        <w:pStyle w:val="Normal1"/>
      </w:pPr>
    </w:p>
    <w:sectPr w:rsidR="003D7931">
      <w:headerReference w:type="defaul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A361" w14:textId="77777777" w:rsidR="00BB031F" w:rsidRDefault="00BB031F">
      <w:r>
        <w:separator/>
      </w:r>
    </w:p>
  </w:endnote>
  <w:endnote w:type="continuationSeparator" w:id="0">
    <w:p w14:paraId="45E04CB6" w14:textId="77777777" w:rsidR="00BB031F" w:rsidRDefault="00B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6FD5" w14:textId="77777777" w:rsidR="00BB031F" w:rsidRDefault="00BB031F">
      <w:r>
        <w:separator/>
      </w:r>
    </w:p>
  </w:footnote>
  <w:footnote w:type="continuationSeparator" w:id="0">
    <w:p w14:paraId="243FB962" w14:textId="77777777" w:rsidR="00BB031F" w:rsidRDefault="00B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C" w14:textId="43A705D9" w:rsidR="003D7931" w:rsidRDefault="00D97E9B" w:rsidP="00D97E9B">
    <w:pPr>
      <w:pStyle w:val="Normal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9837E9" wp14:editId="1F3FF6DD">
              <wp:simplePos x="0" y="0"/>
              <wp:positionH relativeFrom="column">
                <wp:posOffset>1720850</wp:posOffset>
              </wp:positionH>
              <wp:positionV relativeFrom="paragraph">
                <wp:posOffset>184785</wp:posOffset>
              </wp:positionV>
              <wp:extent cx="3442335" cy="537845"/>
              <wp:effectExtent l="0" t="0" r="24765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335" cy="537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82916" w14:textId="07030432" w:rsidR="00D97E9B" w:rsidRPr="00D97E9B" w:rsidRDefault="00D97E9B" w:rsidP="00D97E9B">
                          <w:pPr>
                            <w:jc w:val="center"/>
                            <w:rPr>
                              <w:b/>
                              <w:sz w:val="32"/>
                              <w:u w:val="single"/>
                            </w:rPr>
                          </w:pPr>
                          <w:r w:rsidRPr="00D97E9B">
                            <w:rPr>
                              <w:b/>
                              <w:sz w:val="32"/>
                              <w:u w:val="single"/>
                            </w:rPr>
                            <w:t>Governor Visit Report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83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5pt;margin-top:14.55pt;width:271.05pt;height:4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" strokecolor="white [3212]">
              <v:textbox>
                <w:txbxContent>
                  <w:p w14:paraId="07582916" w14:textId="07030432" w:rsidR="00D97E9B" w:rsidRPr="00D97E9B" w:rsidRDefault="00D97E9B" w:rsidP="00D97E9B">
                    <w:pPr>
                      <w:jc w:val="center"/>
                      <w:rPr>
                        <w:b/>
                        <w:sz w:val="32"/>
                        <w:u w:val="single"/>
                      </w:rPr>
                    </w:pPr>
                    <w:r w:rsidRPr="00D97E9B">
                      <w:rPr>
                        <w:b/>
                        <w:sz w:val="32"/>
                        <w:u w:val="single"/>
                      </w:rPr>
                      <w:t>Governor Visit Report 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43330AB" wp14:editId="68B4FAC6">
          <wp:extent cx="946673" cy="946673"/>
          <wp:effectExtent l="0" t="0" r="6350" b="6350"/>
          <wp:docPr id="1" name="Picture 1" descr="C:\Users\lightfoota\Red Kite Learning Trust\APS Office - General\COMMON\LOGO\Logo 2024\AusthorpePrimarySchool-Logo (smal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ghtfoota\Red Kite Learning Trust\APS Office - General\COMMON\LOGO\Logo 2024\AusthorpePrimarySchool-Logo (small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556" cy="98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06D" w14:textId="77777777" w:rsidR="003D7931" w:rsidRDefault="003D79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jcwRVmz8BmB9" int2:id="QJTrRGm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7405"/>
    <w:multiLevelType w:val="multilevel"/>
    <w:tmpl w:val="8C5C1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99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31"/>
    <w:rsid w:val="000220B2"/>
    <w:rsid w:val="00022696"/>
    <w:rsid w:val="00043605"/>
    <w:rsid w:val="000D6A1C"/>
    <w:rsid w:val="000F4C20"/>
    <w:rsid w:val="001E4B21"/>
    <w:rsid w:val="001F4F04"/>
    <w:rsid w:val="00231ACA"/>
    <w:rsid w:val="002D4F85"/>
    <w:rsid w:val="003928CA"/>
    <w:rsid w:val="003C3D57"/>
    <w:rsid w:val="003D7931"/>
    <w:rsid w:val="003F014F"/>
    <w:rsid w:val="0041465E"/>
    <w:rsid w:val="00441F8F"/>
    <w:rsid w:val="00461A70"/>
    <w:rsid w:val="00483A16"/>
    <w:rsid w:val="00523C70"/>
    <w:rsid w:val="00563344"/>
    <w:rsid w:val="005C613C"/>
    <w:rsid w:val="005F617B"/>
    <w:rsid w:val="005F7BED"/>
    <w:rsid w:val="00610819"/>
    <w:rsid w:val="00644AF2"/>
    <w:rsid w:val="0072334B"/>
    <w:rsid w:val="0079129D"/>
    <w:rsid w:val="007E7175"/>
    <w:rsid w:val="00803F88"/>
    <w:rsid w:val="00825259"/>
    <w:rsid w:val="00825992"/>
    <w:rsid w:val="00893705"/>
    <w:rsid w:val="008E63F4"/>
    <w:rsid w:val="00952884"/>
    <w:rsid w:val="009926BD"/>
    <w:rsid w:val="009B4801"/>
    <w:rsid w:val="009C5C4D"/>
    <w:rsid w:val="00A15FE2"/>
    <w:rsid w:val="00A27C93"/>
    <w:rsid w:val="00B14820"/>
    <w:rsid w:val="00B17AB7"/>
    <w:rsid w:val="00BB031F"/>
    <w:rsid w:val="00BB2254"/>
    <w:rsid w:val="00BF7457"/>
    <w:rsid w:val="00C018FB"/>
    <w:rsid w:val="00C502B7"/>
    <w:rsid w:val="00CC2A76"/>
    <w:rsid w:val="00CC738C"/>
    <w:rsid w:val="00CF586F"/>
    <w:rsid w:val="00D5692D"/>
    <w:rsid w:val="00D82A0C"/>
    <w:rsid w:val="00D97E9B"/>
    <w:rsid w:val="00DA486B"/>
    <w:rsid w:val="00DB3F21"/>
    <w:rsid w:val="00DB41C3"/>
    <w:rsid w:val="00DC1E36"/>
    <w:rsid w:val="00E00AE3"/>
    <w:rsid w:val="00E95311"/>
    <w:rsid w:val="00ED7951"/>
    <w:rsid w:val="00ED7F02"/>
    <w:rsid w:val="00EF7088"/>
    <w:rsid w:val="00F40B88"/>
    <w:rsid w:val="00F50470"/>
    <w:rsid w:val="00F519A9"/>
    <w:rsid w:val="00F94FEC"/>
    <w:rsid w:val="00FF3DD2"/>
    <w:rsid w:val="02C2DC1C"/>
    <w:rsid w:val="02C849AB"/>
    <w:rsid w:val="035ABB8C"/>
    <w:rsid w:val="04F68BED"/>
    <w:rsid w:val="05EC81AA"/>
    <w:rsid w:val="0634026C"/>
    <w:rsid w:val="06925C4E"/>
    <w:rsid w:val="06BC104D"/>
    <w:rsid w:val="08A2B747"/>
    <w:rsid w:val="08B5A5DB"/>
    <w:rsid w:val="08E93D34"/>
    <w:rsid w:val="09527AD1"/>
    <w:rsid w:val="0957978C"/>
    <w:rsid w:val="09CD9094"/>
    <w:rsid w:val="09F3B10F"/>
    <w:rsid w:val="0A850D95"/>
    <w:rsid w:val="0B6DBAF7"/>
    <w:rsid w:val="0C6606A2"/>
    <w:rsid w:val="0D019DD2"/>
    <w:rsid w:val="0D098B58"/>
    <w:rsid w:val="0D2B51D1"/>
    <w:rsid w:val="0E65DCB1"/>
    <w:rsid w:val="0E94BBF3"/>
    <w:rsid w:val="0E9D6E33"/>
    <w:rsid w:val="0F39FBCE"/>
    <w:rsid w:val="0F6CDDED"/>
    <w:rsid w:val="0F913126"/>
    <w:rsid w:val="10712C0A"/>
    <w:rsid w:val="10CF9FA4"/>
    <w:rsid w:val="11524D5D"/>
    <w:rsid w:val="12DA29ED"/>
    <w:rsid w:val="136B9EA0"/>
    <w:rsid w:val="1370DF56"/>
    <w:rsid w:val="13F8B721"/>
    <w:rsid w:val="14FB5257"/>
    <w:rsid w:val="161DFBBD"/>
    <w:rsid w:val="16FE0312"/>
    <w:rsid w:val="17B187F4"/>
    <w:rsid w:val="17C83EBF"/>
    <w:rsid w:val="17D4BBC0"/>
    <w:rsid w:val="18445079"/>
    <w:rsid w:val="1889A9EE"/>
    <w:rsid w:val="18DAB189"/>
    <w:rsid w:val="18F3DECD"/>
    <w:rsid w:val="18FF60FE"/>
    <w:rsid w:val="1950F2F9"/>
    <w:rsid w:val="19E020DA"/>
    <w:rsid w:val="1A11C25F"/>
    <w:rsid w:val="1AAE63D9"/>
    <w:rsid w:val="1AF4AD37"/>
    <w:rsid w:val="1B4166EF"/>
    <w:rsid w:val="1B777380"/>
    <w:rsid w:val="1BBF1902"/>
    <w:rsid w:val="1BD8415F"/>
    <w:rsid w:val="1D34AA77"/>
    <w:rsid w:val="1D649976"/>
    <w:rsid w:val="1D869AE7"/>
    <w:rsid w:val="1DAE22AC"/>
    <w:rsid w:val="1EBB7F83"/>
    <w:rsid w:val="1ED07AD8"/>
    <w:rsid w:val="208103E3"/>
    <w:rsid w:val="20B2C98C"/>
    <w:rsid w:val="214B12D7"/>
    <w:rsid w:val="2368FF29"/>
    <w:rsid w:val="249FC275"/>
    <w:rsid w:val="26ACFDA5"/>
    <w:rsid w:val="26C69168"/>
    <w:rsid w:val="273BDC95"/>
    <w:rsid w:val="28DBB2F6"/>
    <w:rsid w:val="28F0D553"/>
    <w:rsid w:val="2C1968DF"/>
    <w:rsid w:val="2E48E637"/>
    <w:rsid w:val="2E4B6C5A"/>
    <w:rsid w:val="2F34BBA4"/>
    <w:rsid w:val="2FD6FB39"/>
    <w:rsid w:val="301A6B54"/>
    <w:rsid w:val="3036E112"/>
    <w:rsid w:val="30C855C5"/>
    <w:rsid w:val="33C4E2AB"/>
    <w:rsid w:val="35163781"/>
    <w:rsid w:val="353634E0"/>
    <w:rsid w:val="35C66FAD"/>
    <w:rsid w:val="361B7F67"/>
    <w:rsid w:val="3656B9A8"/>
    <w:rsid w:val="368FD295"/>
    <w:rsid w:val="37F28A09"/>
    <w:rsid w:val="38EC0501"/>
    <w:rsid w:val="39C86B56"/>
    <w:rsid w:val="3A0E30AE"/>
    <w:rsid w:val="3A8F285B"/>
    <w:rsid w:val="3B2A2ACB"/>
    <w:rsid w:val="3B643BB7"/>
    <w:rsid w:val="3BA23A9E"/>
    <w:rsid w:val="3CC5FB2C"/>
    <w:rsid w:val="3D45D170"/>
    <w:rsid w:val="3D769658"/>
    <w:rsid w:val="3D9C2DD5"/>
    <w:rsid w:val="3DAB0AFF"/>
    <w:rsid w:val="3E26914C"/>
    <w:rsid w:val="3E61CB8D"/>
    <w:rsid w:val="3E9BDC79"/>
    <w:rsid w:val="3EAA2156"/>
    <w:rsid w:val="3ED78EE4"/>
    <w:rsid w:val="3EE1A1D1"/>
    <w:rsid w:val="3FBE34A5"/>
    <w:rsid w:val="4050D537"/>
    <w:rsid w:val="40C85C7A"/>
    <w:rsid w:val="42194293"/>
    <w:rsid w:val="42FA026F"/>
    <w:rsid w:val="436F4D9C"/>
    <w:rsid w:val="44177961"/>
    <w:rsid w:val="450B1DFD"/>
    <w:rsid w:val="462D7629"/>
    <w:rsid w:val="46A6EE5E"/>
    <w:rsid w:val="46AEDBE4"/>
    <w:rsid w:val="46EA015E"/>
    <w:rsid w:val="47479C78"/>
    <w:rsid w:val="4842BEBF"/>
    <w:rsid w:val="48E3F495"/>
    <w:rsid w:val="496516EB"/>
    <w:rsid w:val="4B4D3D09"/>
    <w:rsid w:val="4B682CAB"/>
    <w:rsid w:val="4B824D07"/>
    <w:rsid w:val="4C10233A"/>
    <w:rsid w:val="4CE90D6A"/>
    <w:rsid w:val="4D1E1D68"/>
    <w:rsid w:val="4E368FD0"/>
    <w:rsid w:val="4E7FDCDD"/>
    <w:rsid w:val="4E84DDCB"/>
    <w:rsid w:val="5006CD5F"/>
    <w:rsid w:val="517C8E74"/>
    <w:rsid w:val="530EB417"/>
    <w:rsid w:val="53733E90"/>
    <w:rsid w:val="53CD8277"/>
    <w:rsid w:val="54A5D154"/>
    <w:rsid w:val="553FA28D"/>
    <w:rsid w:val="565ACA12"/>
    <w:rsid w:val="56B2CCD8"/>
    <w:rsid w:val="56BF14DE"/>
    <w:rsid w:val="56FBAD00"/>
    <w:rsid w:val="58096F17"/>
    <w:rsid w:val="59671161"/>
    <w:rsid w:val="59794277"/>
    <w:rsid w:val="59999268"/>
    <w:rsid w:val="59E28014"/>
    <w:rsid w:val="5B1A88E9"/>
    <w:rsid w:val="5B58F69A"/>
    <w:rsid w:val="5BA63CDA"/>
    <w:rsid w:val="5BBF1DCD"/>
    <w:rsid w:val="5CB0E339"/>
    <w:rsid w:val="5E49BB3C"/>
    <w:rsid w:val="60B80900"/>
    <w:rsid w:val="61467C8A"/>
    <w:rsid w:val="61F57F7F"/>
    <w:rsid w:val="62005CD7"/>
    <w:rsid w:val="630D5477"/>
    <w:rsid w:val="63914FE0"/>
    <w:rsid w:val="6482F462"/>
    <w:rsid w:val="65BB8460"/>
    <w:rsid w:val="6697F441"/>
    <w:rsid w:val="674072E1"/>
    <w:rsid w:val="6758A4D2"/>
    <w:rsid w:val="6A009164"/>
    <w:rsid w:val="6BB8793A"/>
    <w:rsid w:val="6BD638C9"/>
    <w:rsid w:val="6C5514B8"/>
    <w:rsid w:val="6CFE8AA5"/>
    <w:rsid w:val="6D7360D6"/>
    <w:rsid w:val="714A6D7E"/>
    <w:rsid w:val="727EF880"/>
    <w:rsid w:val="733E360D"/>
    <w:rsid w:val="73BC417E"/>
    <w:rsid w:val="74AFEDE1"/>
    <w:rsid w:val="75475C04"/>
    <w:rsid w:val="75B69942"/>
    <w:rsid w:val="75DA7CA2"/>
    <w:rsid w:val="75ED2FF4"/>
    <w:rsid w:val="75F3263C"/>
    <w:rsid w:val="76914FAE"/>
    <w:rsid w:val="770AAC0D"/>
    <w:rsid w:val="77455BD4"/>
    <w:rsid w:val="77CBE1D8"/>
    <w:rsid w:val="78E42C49"/>
    <w:rsid w:val="7B599B2E"/>
    <w:rsid w:val="7BDDA795"/>
    <w:rsid w:val="7C8E1824"/>
    <w:rsid w:val="7CEB7A07"/>
    <w:rsid w:val="7E0E00E4"/>
    <w:rsid w:val="7E0FC829"/>
    <w:rsid w:val="7F22E0D1"/>
    <w:rsid w:val="7F7A21B8"/>
    <w:rsid w:val="7FA9D145"/>
    <w:rsid w:val="7FAB988A"/>
    <w:rsid w:val="7FC4C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92B10"/>
  <w15:docId w15:val="{BDE63047-34E5-41B6-9152-5F06A5A7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jc w:val="center"/>
    </w:pPr>
    <w:rPr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</w:pPr>
    <w:rPr>
      <w:b/>
    </w:rPr>
  </w:style>
  <w:style w:type="paragraph" w:customStyle="1" w:styleId="heading50">
    <w:name w:val="heading 50"/>
    <w:basedOn w:val="Normal0"/>
    <w:next w:val="Normal0"/>
    <w:pPr>
      <w:keepNext/>
      <w:jc w:val="center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D1525C"/>
    <w:rPr>
      <w:rFonts w:eastAsia="Times New Roman" w:cs="Times New Roman"/>
    </w:rPr>
  </w:style>
  <w:style w:type="paragraph" w:customStyle="1" w:styleId="heading11">
    <w:name w:val="heading 11"/>
    <w:basedOn w:val="Normal1"/>
    <w:next w:val="Normal1"/>
    <w:link w:val="Heading1Char"/>
    <w:qFormat/>
    <w:rsid w:val="00D1525C"/>
    <w:pPr>
      <w:keepNext/>
      <w:jc w:val="center"/>
      <w:outlineLvl w:val="0"/>
    </w:pPr>
    <w:rPr>
      <w:b/>
      <w:bCs/>
    </w:rPr>
  </w:style>
  <w:style w:type="paragraph" w:customStyle="1" w:styleId="heading41">
    <w:name w:val="heading 41"/>
    <w:basedOn w:val="Normal1"/>
    <w:next w:val="Normal1"/>
    <w:link w:val="Heading4Char"/>
    <w:qFormat/>
    <w:rsid w:val="00D1525C"/>
    <w:pPr>
      <w:keepNext/>
      <w:outlineLvl w:val="3"/>
    </w:pPr>
    <w:rPr>
      <w:b/>
      <w:szCs w:val="20"/>
      <w:lang w:val="en-US"/>
    </w:rPr>
  </w:style>
  <w:style w:type="paragraph" w:customStyle="1" w:styleId="heading51">
    <w:name w:val="heading 51"/>
    <w:basedOn w:val="Normal1"/>
    <w:next w:val="Normal1"/>
    <w:link w:val="Heading5Char"/>
    <w:qFormat/>
    <w:rsid w:val="00D1525C"/>
    <w:pPr>
      <w:keepNext/>
      <w:jc w:val="center"/>
      <w:outlineLvl w:val="4"/>
    </w:pPr>
    <w:rPr>
      <w:b/>
      <w:bCs/>
      <w:szCs w:val="20"/>
      <w:lang w:val="en-US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rsid w:val="00D1525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1"/>
    <w:rsid w:val="00D1525C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1"/>
    <w:rsid w:val="00D1525C"/>
    <w:rPr>
      <w:rFonts w:ascii="Arial" w:eastAsia="Times New Roman" w:hAnsi="Arial" w:cs="Times New Roman"/>
      <w:b/>
      <w:bCs/>
      <w:sz w:val="24"/>
      <w:szCs w:val="20"/>
      <w:lang w:val="en-US"/>
    </w:rPr>
  </w:style>
  <w:style w:type="paragraph" w:styleId="ListParagraph">
    <w:name w:val="List Paragraph"/>
    <w:basedOn w:val="Normal1"/>
    <w:uiPriority w:val="34"/>
    <w:qFormat/>
    <w:rsid w:val="00D1525C"/>
    <w:pPr>
      <w:ind w:left="720"/>
      <w:contextualSpacing/>
    </w:pPr>
  </w:style>
  <w:style w:type="paragraph" w:styleId="Header">
    <w:name w:val="header"/>
    <w:basedOn w:val="Normal1"/>
    <w:link w:val="HeaderChar"/>
    <w:uiPriority w:val="99"/>
    <w:unhideWhenUsed/>
    <w:rsid w:val="00D1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5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1"/>
    <w:link w:val="FooterChar"/>
    <w:uiPriority w:val="99"/>
    <w:unhideWhenUsed/>
    <w:rsid w:val="00D1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5C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D97E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tmcOzygMX1I3FCbPCZ0i4V2CnQ==">AMUW2mXbeggR8D7QtxHT+6Def+qwSm/05/6g+PqizmP/9HmxVURyztkvrKP/l3iQzfCTu6xZrqizrLpyZ4zkjBYqryW8fmxqmNkscy/UstLIFySkwPNwSyJzAaDOmtfH4ukl+7cgQPIC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6A2D7D7C464AB79BC8E8A7525445" ma:contentTypeVersion="17" ma:contentTypeDescription="Create a new document." ma:contentTypeScope="" ma:versionID="4d9656314695ca946e431cd667281a58">
  <xsd:schema xmlns:xsd="http://www.w3.org/2001/XMLSchema" xmlns:xs="http://www.w3.org/2001/XMLSchema" xmlns:p="http://schemas.microsoft.com/office/2006/metadata/properties" xmlns:ns2="ef359d6b-148c-40a2-899a-94faa97a8f93" xmlns:ns3="7dcdebfc-7852-4850-8f28-17ba1a9d1c50" targetNamespace="http://schemas.microsoft.com/office/2006/metadata/properties" ma:root="true" ma:fieldsID="d29738ecad0c71c37fd7e816b0291f7d" ns2:_="" ns3:_="">
    <xsd:import namespace="ef359d6b-148c-40a2-899a-94faa97a8f93"/>
    <xsd:import namespace="7dcdebfc-7852-4850-8f28-17ba1a9d1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9d6b-148c-40a2-899a-94faa97a8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ebfc-7852-4850-8f28-17ba1a9d1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c499af-8698-4640-8ae9-dbefb98535eb}" ma:internalName="TaxCatchAll" ma:showField="CatchAllData" ma:web="7dcdebfc-7852-4850-8f28-17ba1a9d1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9d6b-148c-40a2-899a-94faa97a8f93">
      <Terms xmlns="http://schemas.microsoft.com/office/infopath/2007/PartnerControls"/>
    </lcf76f155ced4ddcb4097134ff3c332f>
    <TaxCatchAll xmlns="7dcdebfc-7852-4850-8f28-17ba1a9d1c5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8E788F-01C5-491E-A2A3-B33333788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9d6b-148c-40a2-899a-94faa97a8f93"/>
    <ds:schemaRef ds:uri="7dcdebfc-7852-4850-8f28-17ba1a9d1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0BBDD-273D-4F31-87C7-398A6AB0F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E81F6-5312-44FE-BE3B-79DE6946482D}">
  <ds:schemaRefs>
    <ds:schemaRef ds:uri="http://schemas.microsoft.com/office/2006/metadata/properties"/>
    <ds:schemaRef ds:uri="http://schemas.microsoft.com/office/infopath/2007/PartnerControls"/>
    <ds:schemaRef ds:uri="ef359d6b-148c-40a2-899a-94faa97a8f93"/>
    <ds:schemaRef ds:uri="7dcdebfc-7852-4850-8f28-17ba1a9d1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Hannah Johnson</cp:lastModifiedBy>
  <cp:revision>50</cp:revision>
  <dcterms:created xsi:type="dcterms:W3CDTF">2025-05-14T15:51:00Z</dcterms:created>
  <dcterms:modified xsi:type="dcterms:W3CDTF">2025-06-02T21:34:00Z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0x0101008B676A2D7D7C464AB79BC8E8A7525445</vt:lpwstr>
  </property>
</Properties>
</file>